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E2" w:rsidRDefault="00BB75ED" w:rsidP="00AE4031">
      <w:pPr>
        <w:jc w:val="center"/>
        <w:rPr>
          <w:b/>
        </w:rPr>
      </w:pPr>
      <w:r w:rsidRPr="00BB75ED">
        <w:rPr>
          <w:b/>
          <w:noProof/>
          <w:lang w:eastAsia="ru-RU"/>
        </w:rPr>
        <w:drawing>
          <wp:inline distT="0" distB="0" distL="0" distR="0" wp14:anchorId="224AB8B6" wp14:editId="279CD232">
            <wp:extent cx="1428750" cy="704850"/>
            <wp:effectExtent l="0" t="0" r="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4CE93E16-C4E1-4185-B9EA-3F3F1F3EB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4CE93E16-C4E1-4185-B9EA-3F3F1F3EB2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732" w:rsidRDefault="000859A2" w:rsidP="00C82732">
      <w:pPr>
        <w:spacing w:after="0"/>
        <w:jc w:val="center"/>
        <w:rPr>
          <w:b/>
        </w:rPr>
      </w:pPr>
      <w:r>
        <w:rPr>
          <w:b/>
        </w:rPr>
        <w:t xml:space="preserve">ОПРОСНЫЙ ЛИСТ </w:t>
      </w:r>
      <w:r w:rsidR="00C82732">
        <w:rPr>
          <w:b/>
        </w:rPr>
        <w:t>ХАРАКТЕРИСТИ</w:t>
      </w:r>
      <w:bookmarkStart w:id="0" w:name="_GoBack"/>
      <w:bookmarkEnd w:id="0"/>
      <w:r w:rsidR="00C82732">
        <w:rPr>
          <w:b/>
        </w:rPr>
        <w:t>К ОБЪЕКТА</w:t>
      </w:r>
    </w:p>
    <w:p w:rsidR="00E219DE" w:rsidRDefault="000859A2" w:rsidP="00C82732">
      <w:pPr>
        <w:spacing w:after="0"/>
        <w:jc w:val="center"/>
        <w:rPr>
          <w:b/>
        </w:rPr>
      </w:pPr>
      <w:r>
        <w:rPr>
          <w:b/>
        </w:rPr>
        <w:t>ДЛЯ ПОДБОРА ИЗВЕЩАТЕЛЯ ПЛАМЕНИ</w:t>
      </w:r>
    </w:p>
    <w:p w:rsidR="00C82732" w:rsidRDefault="00C82732" w:rsidP="00C82732">
      <w:pPr>
        <w:spacing w:after="0"/>
        <w:jc w:val="center"/>
        <w:rPr>
          <w:b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B65447" w:rsidTr="00B65447">
        <w:tc>
          <w:tcPr>
            <w:tcW w:w="3970" w:type="dxa"/>
          </w:tcPr>
          <w:p w:rsidR="00B65447" w:rsidRPr="008B7B5C" w:rsidRDefault="00B65447" w:rsidP="007707E7">
            <w:r w:rsidRPr="008B7B5C">
              <w:t>Наименование организации</w:t>
            </w:r>
          </w:p>
        </w:tc>
        <w:tc>
          <w:tcPr>
            <w:tcW w:w="6095" w:type="dxa"/>
          </w:tcPr>
          <w:p w:rsidR="00B65447" w:rsidRDefault="00B65447" w:rsidP="007707E7">
            <w:pPr>
              <w:rPr>
                <w:b/>
              </w:rPr>
            </w:pPr>
          </w:p>
        </w:tc>
      </w:tr>
      <w:tr w:rsidR="00B65447" w:rsidTr="00B65447">
        <w:tc>
          <w:tcPr>
            <w:tcW w:w="3970" w:type="dxa"/>
          </w:tcPr>
          <w:p w:rsidR="00B65447" w:rsidRPr="008B7B5C" w:rsidRDefault="00B65447" w:rsidP="007707E7">
            <w:r w:rsidRPr="008B7B5C">
              <w:t>Город</w:t>
            </w:r>
          </w:p>
        </w:tc>
        <w:tc>
          <w:tcPr>
            <w:tcW w:w="6095" w:type="dxa"/>
          </w:tcPr>
          <w:p w:rsidR="00B65447" w:rsidRDefault="00B65447" w:rsidP="007707E7">
            <w:pPr>
              <w:rPr>
                <w:b/>
              </w:rPr>
            </w:pPr>
          </w:p>
        </w:tc>
      </w:tr>
      <w:tr w:rsidR="00B65447" w:rsidTr="00B65447">
        <w:tc>
          <w:tcPr>
            <w:tcW w:w="3970" w:type="dxa"/>
          </w:tcPr>
          <w:p w:rsidR="00B65447" w:rsidRPr="008B7B5C" w:rsidRDefault="00B65447" w:rsidP="007707E7">
            <w:r w:rsidRPr="008B7B5C">
              <w:t>ФИО</w:t>
            </w:r>
          </w:p>
        </w:tc>
        <w:tc>
          <w:tcPr>
            <w:tcW w:w="6095" w:type="dxa"/>
          </w:tcPr>
          <w:p w:rsidR="00B65447" w:rsidRDefault="00B65447" w:rsidP="007707E7">
            <w:pPr>
              <w:rPr>
                <w:b/>
              </w:rPr>
            </w:pPr>
          </w:p>
        </w:tc>
      </w:tr>
      <w:tr w:rsidR="00B65447" w:rsidTr="00B65447">
        <w:tc>
          <w:tcPr>
            <w:tcW w:w="3970" w:type="dxa"/>
          </w:tcPr>
          <w:p w:rsidR="00B65447" w:rsidRPr="008B7B5C" w:rsidRDefault="00B65447" w:rsidP="007707E7">
            <w:r w:rsidRPr="008B7B5C">
              <w:t>Телефон</w:t>
            </w:r>
          </w:p>
        </w:tc>
        <w:tc>
          <w:tcPr>
            <w:tcW w:w="6095" w:type="dxa"/>
          </w:tcPr>
          <w:p w:rsidR="00B65447" w:rsidRDefault="00B65447" w:rsidP="007707E7">
            <w:pPr>
              <w:rPr>
                <w:b/>
              </w:rPr>
            </w:pPr>
          </w:p>
        </w:tc>
      </w:tr>
      <w:tr w:rsidR="00B65447" w:rsidTr="00B65447">
        <w:tc>
          <w:tcPr>
            <w:tcW w:w="3970" w:type="dxa"/>
          </w:tcPr>
          <w:p w:rsidR="00B65447" w:rsidRPr="00BB75ED" w:rsidRDefault="00B65447" w:rsidP="007707E7">
            <w:r w:rsidRPr="008B7B5C">
              <w:rPr>
                <w:lang w:val="en-US"/>
              </w:rPr>
              <w:t>e</w:t>
            </w:r>
            <w:r w:rsidRPr="00BB75ED">
              <w:t>-</w:t>
            </w:r>
            <w:r w:rsidRPr="008B7B5C">
              <w:rPr>
                <w:lang w:val="en-US"/>
              </w:rPr>
              <w:t>mail</w:t>
            </w:r>
          </w:p>
        </w:tc>
        <w:tc>
          <w:tcPr>
            <w:tcW w:w="6095" w:type="dxa"/>
          </w:tcPr>
          <w:p w:rsidR="00B65447" w:rsidRDefault="00B65447" w:rsidP="007707E7">
            <w:pPr>
              <w:rPr>
                <w:b/>
              </w:rPr>
            </w:pPr>
          </w:p>
        </w:tc>
      </w:tr>
    </w:tbl>
    <w:p w:rsidR="00B65447" w:rsidRDefault="00B65447" w:rsidP="00E219DE">
      <w:pPr>
        <w:jc w:val="center"/>
      </w:pPr>
    </w:p>
    <w:tbl>
      <w:tblPr>
        <w:tblStyle w:val="a3"/>
        <w:tblW w:w="10036" w:type="dxa"/>
        <w:tblInd w:w="-714" w:type="dxa"/>
        <w:tblLook w:val="04A0" w:firstRow="1" w:lastRow="0" w:firstColumn="1" w:lastColumn="0" w:noHBand="0" w:noVBand="1"/>
      </w:tblPr>
      <w:tblGrid>
        <w:gridCol w:w="734"/>
        <w:gridCol w:w="1821"/>
        <w:gridCol w:w="4817"/>
        <w:gridCol w:w="2664"/>
      </w:tblGrid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Pr="0009767E" w:rsidRDefault="00B65447" w:rsidP="00B6544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821" w:type="dxa"/>
            <w:vAlign w:val="center"/>
          </w:tcPr>
          <w:p w:rsidR="00B65447" w:rsidRPr="0009767E" w:rsidRDefault="00B65447" w:rsidP="00E219DE">
            <w:pPr>
              <w:jc w:val="center"/>
              <w:rPr>
                <w:b/>
              </w:rPr>
            </w:pPr>
            <w:r w:rsidRPr="0009767E">
              <w:rPr>
                <w:b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B65447" w:rsidRPr="0009767E" w:rsidRDefault="00B65447" w:rsidP="00F02E32">
            <w:pPr>
              <w:jc w:val="center"/>
              <w:rPr>
                <w:b/>
              </w:rPr>
            </w:pPr>
            <w:r w:rsidRPr="0009767E">
              <w:rPr>
                <w:b/>
              </w:rPr>
              <w:t>ЗНАЧЕНИЕ</w:t>
            </w:r>
          </w:p>
        </w:tc>
        <w:tc>
          <w:tcPr>
            <w:tcW w:w="2664" w:type="dxa"/>
            <w:vAlign w:val="center"/>
          </w:tcPr>
          <w:p w:rsidR="00B65447" w:rsidRPr="0009767E" w:rsidRDefault="00B65447" w:rsidP="0009767E">
            <w:pPr>
              <w:jc w:val="center"/>
              <w:rPr>
                <w:b/>
              </w:rPr>
            </w:pPr>
            <w:r w:rsidRPr="0009767E">
              <w:rPr>
                <w:b/>
              </w:rPr>
              <w:t>ПРИМЕЧАНИЯ</w:t>
            </w:r>
          </w:p>
        </w:tc>
      </w:tr>
      <w:tr w:rsidR="00B65447" w:rsidTr="00FA653D">
        <w:trPr>
          <w:trHeight w:val="431"/>
        </w:trPr>
        <w:tc>
          <w:tcPr>
            <w:tcW w:w="10036" w:type="dxa"/>
            <w:gridSpan w:val="4"/>
            <w:vAlign w:val="center"/>
          </w:tcPr>
          <w:p w:rsidR="00B65447" w:rsidRPr="00A85DD4" w:rsidRDefault="00B65447" w:rsidP="001F507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85DD4">
              <w:rPr>
                <w:b/>
              </w:rPr>
              <w:t>бщие характеристики защищаемых зон</w:t>
            </w:r>
          </w:p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Pr="000021B3" w:rsidRDefault="00B65447" w:rsidP="00B65447">
            <w:pPr>
              <w:jc w:val="center"/>
            </w:pPr>
            <w:r>
              <w:t>1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7F1B00">
            <w:r w:rsidRPr="000021B3">
              <w:t>Тип пожарной системы</w:t>
            </w:r>
          </w:p>
        </w:tc>
        <w:tc>
          <w:tcPr>
            <w:tcW w:w="4817" w:type="dxa"/>
            <w:vAlign w:val="center"/>
          </w:tcPr>
          <w:p w:rsidR="00B65447" w:rsidRPr="000021B3" w:rsidRDefault="00AE4031" w:rsidP="007F1B00">
            <w:sdt>
              <w:sdtPr>
                <w:id w:val="127306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АУПС</w:t>
            </w:r>
          </w:p>
          <w:p w:rsidR="00B65447" w:rsidRPr="000021B3" w:rsidRDefault="00AE4031" w:rsidP="007F1B00">
            <w:sdt>
              <w:sdtPr>
                <w:id w:val="-166284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АУПТ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4A71AB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Pr="000021B3" w:rsidRDefault="00B65447" w:rsidP="00B65447">
            <w:pPr>
              <w:jc w:val="center"/>
            </w:pPr>
            <w:r>
              <w:t>2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8C50FF">
            <w:r w:rsidRPr="000021B3">
              <w:t>Взрывозащита</w:t>
            </w:r>
          </w:p>
        </w:tc>
        <w:tc>
          <w:tcPr>
            <w:tcW w:w="4817" w:type="dxa"/>
            <w:vAlign w:val="center"/>
          </w:tcPr>
          <w:p w:rsidR="00B65447" w:rsidRPr="000021B3" w:rsidRDefault="00AE4031" w:rsidP="008C50FF">
            <w:sdt>
              <w:sdtPr>
                <w:id w:val="3204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не требуется</w:t>
            </w:r>
          </w:p>
          <w:p w:rsidR="00B65447" w:rsidRPr="000021B3" w:rsidRDefault="00AE4031" w:rsidP="008C50FF">
            <w:sdt>
              <w:sdtPr>
                <w:id w:val="-93359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</w:t>
            </w:r>
            <w:r w:rsidR="00B65447" w:rsidRPr="000021B3">
              <w:rPr>
                <w:lang w:val="en-US"/>
              </w:rPr>
              <w:t>Exd</w:t>
            </w:r>
            <w:r w:rsidR="00B65447" w:rsidRPr="000021B3">
              <w:t xml:space="preserve"> – «Взрывонепроницаемая оболочка» </w:t>
            </w:r>
          </w:p>
          <w:p w:rsidR="00B65447" w:rsidRPr="000021B3" w:rsidRDefault="00B65447" w:rsidP="008C50FF">
            <w:r w:rsidRPr="000021B3">
              <w:t xml:space="preserve">      для взрывоопасных зона 1 и 2 класса</w:t>
            </w:r>
          </w:p>
          <w:p w:rsidR="00B65447" w:rsidRPr="000021B3" w:rsidRDefault="00AE4031" w:rsidP="008C50FF">
            <w:sdt>
              <w:sdtPr>
                <w:id w:val="29118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</w:t>
            </w:r>
            <w:r w:rsidR="00B65447" w:rsidRPr="000021B3">
              <w:rPr>
                <w:lang w:val="en-US"/>
              </w:rPr>
              <w:t>Exi</w:t>
            </w:r>
            <w:r w:rsidR="00B65447" w:rsidRPr="000021B3">
              <w:t xml:space="preserve"> – «Искробезопасная цепь» </w:t>
            </w:r>
          </w:p>
          <w:p w:rsidR="00B65447" w:rsidRPr="000021B3" w:rsidRDefault="00B65447" w:rsidP="008C50FF">
            <w:r w:rsidRPr="000021B3">
              <w:t xml:space="preserve">      для взрывоопасных зон 0, 1 и 2 класса</w:t>
            </w:r>
          </w:p>
          <w:p w:rsidR="00B65447" w:rsidRPr="000021B3" w:rsidRDefault="00AE4031" w:rsidP="008C50FF">
            <w:sdt>
              <w:sdtPr>
                <w:id w:val="-12117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</w:t>
            </w:r>
            <w:r w:rsidR="00B65447" w:rsidRPr="000021B3">
              <w:rPr>
                <w:lang w:val="en-US"/>
              </w:rPr>
              <w:t>Exm</w:t>
            </w:r>
            <w:r w:rsidR="00B65447" w:rsidRPr="000021B3">
              <w:t xml:space="preserve"> – «Герметизация компаундом» </w:t>
            </w:r>
          </w:p>
          <w:p w:rsidR="00B65447" w:rsidRDefault="00B65447" w:rsidP="008C50FF">
            <w:r w:rsidRPr="000021B3">
              <w:t xml:space="preserve">      для взрывоопасных зон 1 и 2 класса.</w:t>
            </w:r>
          </w:p>
          <w:p w:rsidR="00B65447" w:rsidRPr="00633560" w:rsidRDefault="00AE4031" w:rsidP="00CD7D6C">
            <w:sdt>
              <w:sdtPr>
                <w:id w:val="198689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Рудничная РВ</w:t>
            </w:r>
          </w:p>
          <w:p w:rsidR="00B65447" w:rsidRPr="000021B3" w:rsidRDefault="00AE4031" w:rsidP="008C50FF">
            <w:sdt>
              <w:sdtPr>
                <w:id w:val="-14880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Другое (указать)</w:t>
            </w:r>
          </w:p>
          <w:p w:rsidR="00B65447" w:rsidRPr="000021B3" w:rsidRDefault="00AE4031" w:rsidP="008C50FF">
            <w:sdt>
              <w:sdtPr>
                <w:id w:val="-104876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Любое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8C50FF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Default="00B65447" w:rsidP="00B65447">
            <w:pPr>
              <w:jc w:val="center"/>
            </w:pPr>
            <w:r>
              <w:t>3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ED62C8">
            <w:r>
              <w:t>Условия окружающей среды</w:t>
            </w:r>
          </w:p>
        </w:tc>
        <w:tc>
          <w:tcPr>
            <w:tcW w:w="4817" w:type="dxa"/>
            <w:vAlign w:val="center"/>
          </w:tcPr>
          <w:p w:rsidR="00B65447" w:rsidRPr="00633560" w:rsidRDefault="00AE4031" w:rsidP="008A6E28">
            <w:sdt>
              <w:sdtPr>
                <w:id w:val="75293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Нейтральная</w:t>
            </w:r>
          </w:p>
          <w:p w:rsidR="00B65447" w:rsidRDefault="00AE4031" w:rsidP="008A6E28">
            <w:sdt>
              <w:sdtPr>
                <w:id w:val="88636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Агрессивная химическая</w:t>
            </w:r>
          </w:p>
          <w:p w:rsidR="00B65447" w:rsidRPr="00633560" w:rsidRDefault="00AE4031" w:rsidP="008A6E28">
            <w:sdt>
              <w:sdtPr>
                <w:id w:val="-14328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Морская вода, соль</w:t>
            </w:r>
          </w:p>
          <w:p w:rsidR="00B65447" w:rsidRDefault="00AE4031" w:rsidP="008A6E28">
            <w:sdt>
              <w:sdtPr>
                <w:id w:val="-204235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Радиоактивные излучения</w:t>
            </w:r>
          </w:p>
          <w:p w:rsidR="00B65447" w:rsidRPr="00633560" w:rsidRDefault="00AE4031" w:rsidP="00ED62C8">
            <w:sdt>
              <w:sdtPr>
                <w:id w:val="-122598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Повышенный электромагнитный фон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8A6E28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Default="00B65447" w:rsidP="00B65447">
            <w:pPr>
              <w:jc w:val="center"/>
            </w:pPr>
            <w:r>
              <w:t>4</w:t>
            </w:r>
          </w:p>
        </w:tc>
        <w:tc>
          <w:tcPr>
            <w:tcW w:w="1821" w:type="dxa"/>
            <w:vAlign w:val="center"/>
          </w:tcPr>
          <w:p w:rsidR="00B65447" w:rsidRDefault="00B65447" w:rsidP="00ED62C8">
            <w:r>
              <w:t>Температура окружающей среды</w:t>
            </w:r>
          </w:p>
        </w:tc>
        <w:tc>
          <w:tcPr>
            <w:tcW w:w="4817" w:type="dxa"/>
            <w:vAlign w:val="center"/>
          </w:tcPr>
          <w:p w:rsidR="00B65447" w:rsidRPr="00EA00F3" w:rsidRDefault="00AE4031" w:rsidP="0009767E">
            <w:sdt>
              <w:sdtPr>
                <w:id w:val="-155676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EA00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EA00F3">
              <w:t xml:space="preserve"> </w:t>
            </w:r>
            <w:r w:rsidR="00B65447">
              <w:t>Положительная</w:t>
            </w:r>
          </w:p>
          <w:p w:rsidR="00B65447" w:rsidRPr="00EA00F3" w:rsidRDefault="00AE4031" w:rsidP="0009767E">
            <w:pPr>
              <w:ind w:left="323"/>
            </w:pPr>
            <w:sdt>
              <w:sdtPr>
                <w:id w:val="19526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EA00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EA00F3">
              <w:t xml:space="preserve"> </w:t>
            </w:r>
            <w:r w:rsidR="00B65447" w:rsidRPr="00EA00F3">
              <w:rPr>
                <w:lang w:val="en-US"/>
              </w:rPr>
              <w:t>t</w:t>
            </w:r>
            <w:r w:rsidR="00B65447" w:rsidRPr="00EA00F3">
              <w:t xml:space="preserve">° не выше + 55°С  </w:t>
            </w:r>
          </w:p>
          <w:p w:rsidR="00B65447" w:rsidRPr="00EA00F3" w:rsidRDefault="00AE4031" w:rsidP="0009767E">
            <w:pPr>
              <w:ind w:left="323"/>
            </w:pPr>
            <w:sdt>
              <w:sdtPr>
                <w:id w:val="154348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EA00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EA00F3">
              <w:t xml:space="preserve"> </w:t>
            </w:r>
            <w:r w:rsidR="00B65447" w:rsidRPr="00EA00F3">
              <w:rPr>
                <w:lang w:val="en-US"/>
              </w:rPr>
              <w:t>t</w:t>
            </w:r>
            <w:r w:rsidR="00B65447" w:rsidRPr="00EA00F3">
              <w:t xml:space="preserve">° не выше + 70°С </w:t>
            </w:r>
          </w:p>
          <w:p w:rsidR="00B65447" w:rsidRPr="00EA00F3" w:rsidRDefault="00AE4031" w:rsidP="0009767E">
            <w:pPr>
              <w:ind w:left="323"/>
            </w:pPr>
            <w:sdt>
              <w:sdtPr>
                <w:id w:val="150401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EA00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EA00F3">
              <w:t xml:space="preserve"> </w:t>
            </w:r>
            <w:r w:rsidR="00B65447" w:rsidRPr="00EA00F3">
              <w:rPr>
                <w:lang w:val="en-US"/>
              </w:rPr>
              <w:t>t</w:t>
            </w:r>
            <w:r w:rsidR="00B65447" w:rsidRPr="00EA00F3">
              <w:t xml:space="preserve">° выше + 70°С  (указать </w:t>
            </w:r>
            <w:r w:rsidR="00B65447" w:rsidRPr="00EA00F3">
              <w:rPr>
                <w:lang w:val="en-US"/>
              </w:rPr>
              <w:t>t</w:t>
            </w:r>
            <w:r w:rsidR="00B65447" w:rsidRPr="00EA00F3">
              <w:t>°)</w:t>
            </w:r>
          </w:p>
          <w:p w:rsidR="00B65447" w:rsidRPr="00EA00F3" w:rsidRDefault="00AE4031" w:rsidP="0009767E">
            <w:sdt>
              <w:sdtPr>
                <w:id w:val="13233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EA00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EA00F3">
              <w:t xml:space="preserve"> </w:t>
            </w:r>
            <w:r w:rsidR="00B65447">
              <w:t>Отрицательная</w:t>
            </w:r>
          </w:p>
          <w:p w:rsidR="00B65447" w:rsidRPr="00EA00F3" w:rsidRDefault="00AE4031" w:rsidP="0009767E">
            <w:pPr>
              <w:ind w:left="323"/>
            </w:pPr>
            <w:sdt>
              <w:sdtPr>
                <w:id w:val="-1776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EA00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EA00F3">
              <w:t xml:space="preserve"> </w:t>
            </w:r>
            <w:r w:rsidR="00B65447" w:rsidRPr="00EA00F3">
              <w:rPr>
                <w:lang w:val="en-US"/>
              </w:rPr>
              <w:t>t</w:t>
            </w:r>
            <w:r w:rsidR="00B65447" w:rsidRPr="00EA00F3">
              <w:t>° не ниже - 40°С</w:t>
            </w:r>
          </w:p>
          <w:p w:rsidR="00B65447" w:rsidRPr="00EA00F3" w:rsidRDefault="00AE4031" w:rsidP="0009767E">
            <w:pPr>
              <w:ind w:left="323"/>
            </w:pPr>
            <w:sdt>
              <w:sdtPr>
                <w:id w:val="-115629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EA00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EA00F3">
              <w:t xml:space="preserve"> </w:t>
            </w:r>
            <w:r w:rsidR="00B65447" w:rsidRPr="00EA00F3">
              <w:rPr>
                <w:lang w:val="en-US"/>
              </w:rPr>
              <w:t>t</w:t>
            </w:r>
            <w:r w:rsidR="00B65447" w:rsidRPr="00EA00F3">
              <w:t>° не ниже - 50°С</w:t>
            </w:r>
          </w:p>
          <w:p w:rsidR="00B65447" w:rsidRPr="00633560" w:rsidRDefault="00AE4031" w:rsidP="0009767E">
            <w:pPr>
              <w:ind w:left="323"/>
            </w:pPr>
            <w:sdt>
              <w:sdtPr>
                <w:id w:val="229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EA00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EA00F3">
              <w:t xml:space="preserve"> </w:t>
            </w:r>
            <w:r w:rsidR="00B65447" w:rsidRPr="00EA00F3">
              <w:rPr>
                <w:lang w:val="en-US"/>
              </w:rPr>
              <w:t>t</w:t>
            </w:r>
            <w:r w:rsidR="00B65447" w:rsidRPr="00EA00F3">
              <w:t xml:space="preserve">° ниже - 50°С (указать </w:t>
            </w:r>
            <w:r w:rsidR="00B65447" w:rsidRPr="00EA00F3">
              <w:rPr>
                <w:lang w:val="en-US"/>
              </w:rPr>
              <w:t>t</w:t>
            </w:r>
            <w:r w:rsidR="00B65447" w:rsidRPr="00EA00F3">
              <w:t>°)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8A6E28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Pr="000021B3" w:rsidRDefault="00B65447" w:rsidP="00B65447">
            <w:pPr>
              <w:jc w:val="center"/>
            </w:pPr>
            <w:r>
              <w:t>5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8A6E28">
            <w:r w:rsidRPr="000021B3">
              <w:t>Тип</w:t>
            </w:r>
          </w:p>
          <w:p w:rsidR="00B65447" w:rsidRPr="000021B3" w:rsidRDefault="00B65447" w:rsidP="008A6E28">
            <w:r w:rsidRPr="000021B3">
              <w:t>искус</w:t>
            </w:r>
            <w:r>
              <w:t>с</w:t>
            </w:r>
            <w:r w:rsidRPr="000021B3">
              <w:t>твенного освещения</w:t>
            </w:r>
          </w:p>
        </w:tc>
        <w:tc>
          <w:tcPr>
            <w:tcW w:w="4817" w:type="dxa"/>
            <w:vAlign w:val="center"/>
          </w:tcPr>
          <w:p w:rsidR="00B65447" w:rsidRPr="000021B3" w:rsidRDefault="00AE4031" w:rsidP="008A6E28">
            <w:sdt>
              <w:sdtPr>
                <w:id w:val="-18749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Нет освещения</w:t>
            </w:r>
          </w:p>
          <w:p w:rsidR="00B65447" w:rsidRPr="000021B3" w:rsidRDefault="00AE4031" w:rsidP="008A6E28">
            <w:sdt>
              <w:sdtPr>
                <w:id w:val="-10735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Лампы накаливания</w:t>
            </w:r>
          </w:p>
          <w:p w:rsidR="00B65447" w:rsidRPr="000021B3" w:rsidRDefault="00AE4031" w:rsidP="008A6E28">
            <w:sdt>
              <w:sdtPr>
                <w:id w:val="-188007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Люминисцентные лампы</w:t>
            </w:r>
          </w:p>
          <w:p w:rsidR="00B65447" w:rsidRPr="000021B3" w:rsidRDefault="00AE4031" w:rsidP="008A6E28">
            <w:sdt>
              <w:sdtPr>
                <w:id w:val="-37060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Ртутные лампы ДРЛ, ДРИ</w:t>
            </w:r>
          </w:p>
          <w:p w:rsidR="00B65447" w:rsidRPr="000021B3" w:rsidRDefault="00AE4031" w:rsidP="008A6E28">
            <w:sdt>
              <w:sdtPr>
                <w:id w:val="14192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Другое (указать</w:t>
            </w:r>
            <w:r w:rsidR="00B65447">
              <w:t xml:space="preserve"> какое</w:t>
            </w:r>
            <w:r w:rsidR="00B65447" w:rsidRPr="000021B3">
              <w:t>)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8A6E28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Pr="000021B3" w:rsidRDefault="00B65447" w:rsidP="00B65447">
            <w:pPr>
              <w:jc w:val="center"/>
            </w:pPr>
            <w:r>
              <w:lastRenderedPageBreak/>
              <w:t>6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8A6E28">
            <w:r w:rsidRPr="000021B3">
              <w:t xml:space="preserve">Наличие </w:t>
            </w:r>
            <w:r>
              <w:t xml:space="preserve"> </w:t>
            </w:r>
            <w:r w:rsidRPr="000021B3">
              <w:t>открытого пламени</w:t>
            </w:r>
          </w:p>
        </w:tc>
        <w:tc>
          <w:tcPr>
            <w:tcW w:w="4817" w:type="dxa"/>
            <w:vAlign w:val="center"/>
          </w:tcPr>
          <w:p w:rsidR="00B65447" w:rsidRPr="000021B3" w:rsidRDefault="00AE4031" w:rsidP="008A6E28">
            <w:sdt>
              <w:sdtPr>
                <w:id w:val="21211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Никогда не бывает</w:t>
            </w:r>
          </w:p>
          <w:p w:rsidR="00B65447" w:rsidRPr="000021B3" w:rsidRDefault="00AE4031" w:rsidP="008A6E28">
            <w:sdt>
              <w:sdtPr>
                <w:id w:val="-124402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П</w:t>
            </w:r>
            <w:r w:rsidR="00B65447" w:rsidRPr="000021B3">
              <w:t>ериодически</w:t>
            </w:r>
            <w:r w:rsidR="00B65447">
              <w:t xml:space="preserve"> (указать источник и удаленность)</w:t>
            </w:r>
          </w:p>
          <w:p w:rsidR="00B65447" w:rsidRPr="000021B3" w:rsidRDefault="00AE4031" w:rsidP="008A6E28">
            <w:sdt>
              <w:sdtPr>
                <w:id w:val="10214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 xml:space="preserve">Постоянно </w:t>
            </w:r>
            <w:r w:rsidR="00B65447">
              <w:t xml:space="preserve">(указать источник и   удаленность) 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8A6E28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Default="00B65447" w:rsidP="00B65447">
            <w:pPr>
              <w:jc w:val="center"/>
            </w:pPr>
            <w:r>
              <w:t>7</w:t>
            </w:r>
          </w:p>
        </w:tc>
        <w:tc>
          <w:tcPr>
            <w:tcW w:w="1821" w:type="dxa"/>
            <w:vAlign w:val="center"/>
          </w:tcPr>
          <w:p w:rsidR="00B65447" w:rsidRDefault="00B65447" w:rsidP="008A6E28">
            <w:r>
              <w:t xml:space="preserve">Наличие фоновых </w:t>
            </w:r>
          </w:p>
          <w:p w:rsidR="00B65447" w:rsidRPr="000021B3" w:rsidRDefault="005F22A6" w:rsidP="008A6E28">
            <w:r>
              <w:t>ИК-</w:t>
            </w:r>
            <w:r w:rsidR="00B65447">
              <w:t>излучений</w:t>
            </w:r>
          </w:p>
        </w:tc>
        <w:tc>
          <w:tcPr>
            <w:tcW w:w="4817" w:type="dxa"/>
            <w:vAlign w:val="center"/>
          </w:tcPr>
          <w:p w:rsidR="00B65447" w:rsidRPr="00633560" w:rsidRDefault="00AE4031" w:rsidP="00A42252">
            <w:sdt>
              <w:sdtPr>
                <w:id w:val="-208289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Нет</w:t>
            </w:r>
            <w:r w:rsidR="00B65447" w:rsidRPr="00633560">
              <w:t xml:space="preserve"> </w:t>
            </w:r>
          </w:p>
          <w:p w:rsidR="00B65447" w:rsidRPr="000021B3" w:rsidRDefault="00AE4031" w:rsidP="00A42252">
            <w:sdt>
              <w:sdtPr>
                <w:id w:val="-75697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</w:t>
            </w:r>
            <w:r w:rsidR="00B65447">
              <w:t>Есть (указать какое</w:t>
            </w:r>
            <w:r w:rsidR="005F22A6">
              <w:t xml:space="preserve">, например – ИК- </w:t>
            </w:r>
            <w:proofErr w:type="spellStart"/>
            <w:r w:rsidR="005F22A6">
              <w:t>отопители</w:t>
            </w:r>
            <w:proofErr w:type="spellEnd"/>
            <w:r w:rsidR="005F22A6">
              <w:t xml:space="preserve"> и т.д.</w:t>
            </w:r>
            <w:r w:rsidR="00B65447">
              <w:t>)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8A6E28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Default="00B65447" w:rsidP="00B65447">
            <w:pPr>
              <w:jc w:val="center"/>
            </w:pPr>
            <w:r>
              <w:t>8</w:t>
            </w:r>
          </w:p>
        </w:tc>
        <w:tc>
          <w:tcPr>
            <w:tcW w:w="1821" w:type="dxa"/>
            <w:vAlign w:val="center"/>
          </w:tcPr>
          <w:p w:rsidR="00B65447" w:rsidRDefault="00B65447" w:rsidP="00A42252">
            <w:r>
              <w:t xml:space="preserve">Наличие фоновых </w:t>
            </w:r>
          </w:p>
          <w:p w:rsidR="00B65447" w:rsidRPr="000021B3" w:rsidRDefault="00B65447" w:rsidP="00A42252">
            <w:r>
              <w:t>УФ</w:t>
            </w:r>
            <w:r w:rsidR="005F22A6">
              <w:t>-</w:t>
            </w:r>
            <w:r>
              <w:t>излучений</w:t>
            </w:r>
          </w:p>
        </w:tc>
        <w:tc>
          <w:tcPr>
            <w:tcW w:w="4817" w:type="dxa"/>
            <w:vAlign w:val="center"/>
          </w:tcPr>
          <w:p w:rsidR="00B65447" w:rsidRPr="00633560" w:rsidRDefault="00AE4031" w:rsidP="00A42252">
            <w:sdt>
              <w:sdtPr>
                <w:id w:val="-51391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Нет</w:t>
            </w:r>
            <w:r w:rsidR="00B65447" w:rsidRPr="00633560">
              <w:t xml:space="preserve"> </w:t>
            </w:r>
          </w:p>
          <w:p w:rsidR="00B65447" w:rsidRPr="000021B3" w:rsidRDefault="00AE4031" w:rsidP="00DD240F">
            <w:sdt>
              <w:sdtPr>
                <w:id w:val="-119230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</w:t>
            </w:r>
            <w:r w:rsidR="00B65447">
              <w:t>Ес</w:t>
            </w:r>
            <w:r w:rsidR="00DD240F">
              <w:t>ть (указать какое, пример: (</w:t>
            </w:r>
            <w:r w:rsidR="00B65447">
              <w:t xml:space="preserve">солярии, кварцевые лампы, УФ сушилки и </w:t>
            </w:r>
            <w:proofErr w:type="spellStart"/>
            <w:r w:rsidR="00B65447">
              <w:t>др</w:t>
            </w:r>
            <w:proofErr w:type="spellEnd"/>
            <w:r w:rsidR="00B65447">
              <w:t>)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A42252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Default="00B65447" w:rsidP="00B65447">
            <w:pPr>
              <w:jc w:val="center"/>
            </w:pPr>
            <w:r>
              <w:t>9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A42252">
            <w:r>
              <w:t>Запыленность</w:t>
            </w:r>
            <w:r w:rsidR="00153AD3">
              <w:t xml:space="preserve"> зоны</w:t>
            </w:r>
          </w:p>
        </w:tc>
        <w:tc>
          <w:tcPr>
            <w:tcW w:w="4817" w:type="dxa"/>
            <w:vAlign w:val="center"/>
          </w:tcPr>
          <w:p w:rsidR="00B65447" w:rsidRPr="00633560" w:rsidRDefault="00AE4031" w:rsidP="00A42252">
            <w:sdt>
              <w:sdtPr>
                <w:id w:val="-169476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Запыленности нет</w:t>
            </w:r>
            <w:r w:rsidR="00B65447" w:rsidRPr="00633560">
              <w:t xml:space="preserve"> </w:t>
            </w:r>
          </w:p>
          <w:p w:rsidR="00B65447" w:rsidRPr="000021B3" w:rsidRDefault="00AE4031" w:rsidP="00A42252">
            <w:sdt>
              <w:sdtPr>
                <w:id w:val="84328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</w:t>
            </w:r>
            <w:r w:rsidR="00B65447">
              <w:t>Сильная запыленность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A42252"/>
        </w:tc>
      </w:tr>
      <w:tr w:rsidR="00C118ED" w:rsidTr="005F22A6">
        <w:trPr>
          <w:trHeight w:val="431"/>
        </w:trPr>
        <w:tc>
          <w:tcPr>
            <w:tcW w:w="734" w:type="dxa"/>
            <w:vAlign w:val="center"/>
          </w:tcPr>
          <w:p w:rsidR="00C118ED" w:rsidRDefault="00C118ED" w:rsidP="00B65447">
            <w:pPr>
              <w:jc w:val="center"/>
            </w:pPr>
            <w:r>
              <w:t>10</w:t>
            </w:r>
          </w:p>
        </w:tc>
        <w:tc>
          <w:tcPr>
            <w:tcW w:w="1821" w:type="dxa"/>
            <w:vAlign w:val="center"/>
          </w:tcPr>
          <w:p w:rsidR="00C118ED" w:rsidRDefault="00EB7A64" w:rsidP="00A42252">
            <w:r>
              <w:t>Материал корпуса изв</w:t>
            </w:r>
            <w:r w:rsidR="00C118ED">
              <w:t>ещателя</w:t>
            </w:r>
          </w:p>
        </w:tc>
        <w:tc>
          <w:tcPr>
            <w:tcW w:w="4817" w:type="dxa"/>
            <w:vAlign w:val="center"/>
          </w:tcPr>
          <w:p w:rsidR="00C118ED" w:rsidRPr="00633560" w:rsidRDefault="00AE4031" w:rsidP="00C118ED">
            <w:sdt>
              <w:sdtPr>
                <w:id w:val="178923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ED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8ED">
              <w:t xml:space="preserve"> </w:t>
            </w:r>
            <w:r w:rsidR="00C118ED">
              <w:rPr>
                <w:lang w:val="en-US"/>
              </w:rPr>
              <w:t>ABS</w:t>
            </w:r>
            <w:r w:rsidR="00C118ED">
              <w:t>-пластик</w:t>
            </w:r>
            <w:r w:rsidR="00C118ED" w:rsidRPr="00633560">
              <w:t xml:space="preserve"> </w:t>
            </w:r>
          </w:p>
          <w:p w:rsidR="00C118ED" w:rsidRDefault="00AE4031" w:rsidP="00C118ED">
            <w:sdt>
              <w:sdtPr>
                <w:id w:val="179509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ED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8ED" w:rsidRPr="00633560">
              <w:t xml:space="preserve"> </w:t>
            </w:r>
            <w:r w:rsidR="00C118ED">
              <w:t>Алюминиевый сплав</w:t>
            </w:r>
          </w:p>
          <w:p w:rsidR="00C118ED" w:rsidRPr="00633560" w:rsidRDefault="00AE4031" w:rsidP="00C118ED">
            <w:sdt>
              <w:sdtPr>
                <w:id w:val="-6858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ED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8ED">
              <w:t xml:space="preserve"> </w:t>
            </w:r>
            <w:r w:rsidR="00C118ED" w:rsidRPr="00EB7A64">
              <w:t>Оцинкованная сталь</w:t>
            </w:r>
            <w:r w:rsidR="00C118ED" w:rsidRPr="00633560">
              <w:t xml:space="preserve"> </w:t>
            </w:r>
          </w:p>
          <w:p w:rsidR="00C118ED" w:rsidRDefault="00AE4031" w:rsidP="00C118ED">
            <w:sdt>
              <w:sdtPr>
                <w:id w:val="-90291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8ED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118ED" w:rsidRPr="00633560">
              <w:t xml:space="preserve"> </w:t>
            </w:r>
            <w:r w:rsidR="00C118ED">
              <w:t>Нержавеющая сталь</w:t>
            </w:r>
          </w:p>
        </w:tc>
        <w:tc>
          <w:tcPr>
            <w:tcW w:w="2664" w:type="dxa"/>
            <w:vAlign w:val="center"/>
          </w:tcPr>
          <w:p w:rsidR="00C118ED" w:rsidRPr="000021B3" w:rsidRDefault="00C118ED" w:rsidP="00A42252"/>
        </w:tc>
      </w:tr>
      <w:tr w:rsidR="00C82732" w:rsidTr="005F22A6">
        <w:trPr>
          <w:trHeight w:val="431"/>
        </w:trPr>
        <w:tc>
          <w:tcPr>
            <w:tcW w:w="734" w:type="dxa"/>
            <w:vAlign w:val="center"/>
          </w:tcPr>
          <w:p w:rsidR="00C82732" w:rsidRDefault="00C82732" w:rsidP="00C82732">
            <w:pPr>
              <w:jc w:val="center"/>
            </w:pPr>
            <w:r>
              <w:t>11</w:t>
            </w:r>
          </w:p>
        </w:tc>
        <w:tc>
          <w:tcPr>
            <w:tcW w:w="1821" w:type="dxa"/>
            <w:vAlign w:val="center"/>
          </w:tcPr>
          <w:p w:rsidR="00C82732" w:rsidRDefault="00C82732" w:rsidP="00C82732">
            <w:r>
              <w:t>Подключение извещателя</w:t>
            </w:r>
          </w:p>
        </w:tc>
        <w:tc>
          <w:tcPr>
            <w:tcW w:w="4817" w:type="dxa"/>
            <w:vAlign w:val="center"/>
          </w:tcPr>
          <w:p w:rsidR="00C82732" w:rsidRPr="00633560" w:rsidRDefault="00AE4031" w:rsidP="00C82732">
            <w:sdt>
              <w:sdtPr>
                <w:id w:val="-8978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32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732">
              <w:t xml:space="preserve"> </w:t>
            </w:r>
            <w:r w:rsidR="00C82732">
              <w:rPr>
                <w:lang w:val="en-US"/>
              </w:rPr>
              <w:t xml:space="preserve">2-х </w:t>
            </w:r>
            <w:proofErr w:type="spellStart"/>
            <w:r w:rsidR="00C82732">
              <w:rPr>
                <w:lang w:val="en-US"/>
              </w:rPr>
              <w:t>проводное</w:t>
            </w:r>
            <w:proofErr w:type="spellEnd"/>
            <w:r w:rsidR="00C82732" w:rsidRPr="00633560">
              <w:t xml:space="preserve"> </w:t>
            </w:r>
          </w:p>
          <w:p w:rsidR="00C82732" w:rsidRDefault="00AE4031" w:rsidP="00C82732">
            <w:sdt>
              <w:sdtPr>
                <w:id w:val="-68760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32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732" w:rsidRPr="00633560">
              <w:t xml:space="preserve"> </w:t>
            </w:r>
            <w:r w:rsidR="00C82732">
              <w:t>4-х проводное</w:t>
            </w:r>
          </w:p>
        </w:tc>
        <w:tc>
          <w:tcPr>
            <w:tcW w:w="2664" w:type="dxa"/>
            <w:vAlign w:val="center"/>
          </w:tcPr>
          <w:p w:rsidR="00C82732" w:rsidRPr="000021B3" w:rsidRDefault="00C82732" w:rsidP="00C82732"/>
        </w:tc>
      </w:tr>
      <w:tr w:rsidR="00C82732" w:rsidTr="005F22A6">
        <w:trPr>
          <w:trHeight w:val="431"/>
        </w:trPr>
        <w:tc>
          <w:tcPr>
            <w:tcW w:w="734" w:type="dxa"/>
            <w:vAlign w:val="center"/>
          </w:tcPr>
          <w:p w:rsidR="00C82732" w:rsidRDefault="00C82732" w:rsidP="00C82732">
            <w:pPr>
              <w:jc w:val="center"/>
            </w:pPr>
            <w:r>
              <w:t>12</w:t>
            </w:r>
          </w:p>
        </w:tc>
        <w:tc>
          <w:tcPr>
            <w:tcW w:w="1821" w:type="dxa"/>
            <w:vAlign w:val="center"/>
          </w:tcPr>
          <w:p w:rsidR="00C82732" w:rsidRDefault="00C82732" w:rsidP="00C82732">
            <w:r>
              <w:t>Цифровой интерфейс</w:t>
            </w:r>
          </w:p>
        </w:tc>
        <w:tc>
          <w:tcPr>
            <w:tcW w:w="4817" w:type="dxa"/>
            <w:vAlign w:val="center"/>
          </w:tcPr>
          <w:p w:rsidR="00C82732" w:rsidRPr="00633560" w:rsidRDefault="00AE4031" w:rsidP="00C82732">
            <w:sdt>
              <w:sdtPr>
                <w:id w:val="-144329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32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732">
              <w:t xml:space="preserve"> Н</w:t>
            </w:r>
            <w:r w:rsidR="00C82732">
              <w:rPr>
                <w:lang w:val="en-US"/>
              </w:rPr>
              <w:t>е</w:t>
            </w:r>
            <w:r w:rsidR="00C82732">
              <w:t>т</w:t>
            </w:r>
            <w:r w:rsidR="00C82732" w:rsidRPr="00633560">
              <w:t xml:space="preserve"> </w:t>
            </w:r>
          </w:p>
          <w:p w:rsidR="00C82732" w:rsidRDefault="00AE4031" w:rsidP="00C82732">
            <w:pPr>
              <w:rPr>
                <w:lang w:val="en-US"/>
              </w:rPr>
            </w:pPr>
            <w:sdt>
              <w:sdtPr>
                <w:id w:val="-7055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32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732" w:rsidRPr="00633560">
              <w:t xml:space="preserve"> </w:t>
            </w:r>
            <w:r w:rsidR="00C82732">
              <w:rPr>
                <w:lang w:val="en-US"/>
              </w:rPr>
              <w:t>Modbus</w:t>
            </w:r>
          </w:p>
          <w:p w:rsidR="00C82732" w:rsidRPr="009A4A88" w:rsidRDefault="00AE4031" w:rsidP="00C82732">
            <w:pPr>
              <w:rPr>
                <w:lang w:val="en-US"/>
              </w:rPr>
            </w:pPr>
            <w:sdt>
              <w:sdtPr>
                <w:id w:val="-24843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32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732" w:rsidRPr="00633560">
              <w:t xml:space="preserve"> </w:t>
            </w:r>
            <w:r w:rsidR="00C82732">
              <w:rPr>
                <w:lang w:val="en-US"/>
              </w:rPr>
              <w:t>HART</w:t>
            </w:r>
          </w:p>
        </w:tc>
        <w:tc>
          <w:tcPr>
            <w:tcW w:w="2664" w:type="dxa"/>
            <w:vAlign w:val="center"/>
          </w:tcPr>
          <w:p w:rsidR="00C82732" w:rsidRPr="000021B3" w:rsidRDefault="00C82732" w:rsidP="00C82732"/>
        </w:tc>
      </w:tr>
      <w:tr w:rsidR="00C82732" w:rsidTr="005F22A6">
        <w:trPr>
          <w:trHeight w:val="431"/>
        </w:trPr>
        <w:tc>
          <w:tcPr>
            <w:tcW w:w="734" w:type="dxa"/>
            <w:vAlign w:val="center"/>
          </w:tcPr>
          <w:p w:rsidR="00C82732" w:rsidRDefault="00C82732" w:rsidP="00C82732">
            <w:pPr>
              <w:jc w:val="center"/>
            </w:pPr>
            <w:r>
              <w:t>13</w:t>
            </w:r>
          </w:p>
        </w:tc>
        <w:tc>
          <w:tcPr>
            <w:tcW w:w="1821" w:type="dxa"/>
            <w:vAlign w:val="center"/>
          </w:tcPr>
          <w:p w:rsidR="00C82732" w:rsidRDefault="00C82732" w:rsidP="00C82732">
            <w:r>
              <w:t xml:space="preserve">Контроль запыленности </w:t>
            </w:r>
          </w:p>
          <w:p w:rsidR="00C82732" w:rsidRDefault="00C82732" w:rsidP="00C82732">
            <w:r>
              <w:t>стекла</w:t>
            </w:r>
          </w:p>
        </w:tc>
        <w:tc>
          <w:tcPr>
            <w:tcW w:w="4817" w:type="dxa"/>
            <w:vAlign w:val="center"/>
          </w:tcPr>
          <w:p w:rsidR="00C82732" w:rsidRPr="00633560" w:rsidRDefault="00AE4031" w:rsidP="00C82732">
            <w:sdt>
              <w:sdtPr>
                <w:id w:val="9436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32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732">
              <w:t xml:space="preserve"> </w:t>
            </w:r>
            <w:proofErr w:type="spellStart"/>
            <w:r w:rsidR="00C82732">
              <w:rPr>
                <w:lang w:val="en-US"/>
              </w:rPr>
              <w:t>Да</w:t>
            </w:r>
            <w:proofErr w:type="spellEnd"/>
            <w:r w:rsidR="00C82732" w:rsidRPr="00633560">
              <w:t xml:space="preserve"> </w:t>
            </w:r>
          </w:p>
          <w:p w:rsidR="00C82732" w:rsidRDefault="00AE4031" w:rsidP="00C82732">
            <w:sdt>
              <w:sdtPr>
                <w:id w:val="-2097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732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82732" w:rsidRPr="00633560">
              <w:t xml:space="preserve"> </w:t>
            </w:r>
            <w:proofErr w:type="spellStart"/>
            <w:r w:rsidR="00C82732">
              <w:rPr>
                <w:lang w:val="en-US"/>
              </w:rPr>
              <w:t>Нет</w:t>
            </w:r>
            <w:proofErr w:type="spellEnd"/>
          </w:p>
        </w:tc>
        <w:tc>
          <w:tcPr>
            <w:tcW w:w="2664" w:type="dxa"/>
            <w:vAlign w:val="center"/>
          </w:tcPr>
          <w:p w:rsidR="00C82732" w:rsidRPr="000021B3" w:rsidRDefault="00C82732" w:rsidP="00C82732"/>
        </w:tc>
      </w:tr>
      <w:tr w:rsidR="00B65447" w:rsidTr="00AA47AF">
        <w:trPr>
          <w:trHeight w:val="431"/>
        </w:trPr>
        <w:tc>
          <w:tcPr>
            <w:tcW w:w="10036" w:type="dxa"/>
            <w:gridSpan w:val="4"/>
            <w:vAlign w:val="center"/>
          </w:tcPr>
          <w:p w:rsidR="00B65447" w:rsidRPr="00A85DD4" w:rsidRDefault="00B65447" w:rsidP="00A85DD4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 з</w:t>
            </w:r>
            <w:r w:rsidRPr="00A85DD4">
              <w:rPr>
                <w:b/>
              </w:rPr>
              <w:t>ащи</w:t>
            </w:r>
            <w:r>
              <w:rPr>
                <w:b/>
              </w:rPr>
              <w:t>щаемых</w:t>
            </w:r>
            <w:r w:rsidRPr="00A85DD4">
              <w:rPr>
                <w:b/>
              </w:rPr>
              <w:t xml:space="preserve"> помещений</w:t>
            </w:r>
          </w:p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Default="00C82732" w:rsidP="00B65447">
            <w:pPr>
              <w:jc w:val="center"/>
            </w:pPr>
            <w:r>
              <w:t>14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A42252">
            <w:r>
              <w:t>Типы помещений</w:t>
            </w:r>
          </w:p>
        </w:tc>
        <w:tc>
          <w:tcPr>
            <w:tcW w:w="4817" w:type="dxa"/>
            <w:vAlign w:val="center"/>
          </w:tcPr>
          <w:p w:rsidR="00B65447" w:rsidRPr="000021B3" w:rsidRDefault="00AE4031" w:rsidP="00A42252">
            <w:sdt>
              <w:sdtPr>
                <w:id w:val="-10438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Административно-бытовое</w:t>
            </w:r>
          </w:p>
          <w:p w:rsidR="00B65447" w:rsidRPr="000021B3" w:rsidRDefault="00AE4031" w:rsidP="00A42252">
            <w:sdt>
              <w:sdtPr>
                <w:id w:val="-27741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Общественное </w:t>
            </w:r>
          </w:p>
          <w:p w:rsidR="00B65447" w:rsidRPr="000021B3" w:rsidRDefault="00AE4031" w:rsidP="00A42252">
            <w:sdt>
              <w:sdtPr>
                <w:id w:val="-102547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Жилое</w:t>
            </w:r>
          </w:p>
          <w:p w:rsidR="00B65447" w:rsidRPr="000021B3" w:rsidRDefault="00AE4031" w:rsidP="00A42252">
            <w:sdt>
              <w:sdtPr>
                <w:id w:val="-21410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С</w:t>
            </w:r>
            <w:r w:rsidR="00B65447" w:rsidRPr="000021B3">
              <w:t>кладское</w:t>
            </w:r>
          </w:p>
          <w:p w:rsidR="00B65447" w:rsidRPr="000021B3" w:rsidRDefault="00AE4031" w:rsidP="00A42252">
            <w:sdt>
              <w:sdtPr>
                <w:id w:val="-69269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Производственное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-8388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Наличие плазменной резки металла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27699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Сварка электродуговая до 2 постов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10218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Сварка электродуговая более 2 постов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2107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Сварка аргоновая до 2 постов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215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Сварка аргоновая более 2 постов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2391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Другой вид сварки – указать тип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98967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Металлообработка с образованием искр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-69407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Термические, закалочные цеха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-204736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Литейное, прокатное производство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168863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 xml:space="preserve">Производство ВВ, спичек, пороха 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62443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Другое</w:t>
            </w:r>
            <w:r w:rsidR="00B65447">
              <w:t xml:space="preserve"> производство</w:t>
            </w:r>
            <w:r w:rsidR="00B65447" w:rsidRPr="000021B3">
              <w:t xml:space="preserve"> (указать)</w:t>
            </w:r>
          </w:p>
          <w:p w:rsidR="00B65447" w:rsidRDefault="00AE4031" w:rsidP="00A42252">
            <w:pPr>
              <w:ind w:left="39"/>
            </w:pPr>
            <w:sdt>
              <w:sdtPr>
                <w:id w:val="32177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Необслуживаемые помещения – чердаки, подвалы и др.</w:t>
            </w:r>
          </w:p>
          <w:p w:rsidR="00B65447" w:rsidRPr="000021B3" w:rsidRDefault="00AE4031" w:rsidP="00A42252">
            <w:pPr>
              <w:ind w:left="39"/>
            </w:pPr>
            <w:sdt>
              <w:sdtPr>
                <w:id w:val="-140753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0021B3">
              <w:t xml:space="preserve"> </w:t>
            </w:r>
            <w:r w:rsidR="00B65447">
              <w:t xml:space="preserve">Другое </w:t>
            </w:r>
            <w:r w:rsidR="00B65447" w:rsidRPr="000021B3">
              <w:t>(указать)</w:t>
            </w:r>
          </w:p>
        </w:tc>
        <w:tc>
          <w:tcPr>
            <w:tcW w:w="2664" w:type="dxa"/>
          </w:tcPr>
          <w:p w:rsidR="00B65447" w:rsidRPr="000021B3" w:rsidRDefault="00B65447" w:rsidP="00A42252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Pr="000021B3" w:rsidRDefault="00C82732" w:rsidP="00B65447">
            <w:pPr>
              <w:jc w:val="center"/>
            </w:pPr>
            <w:r>
              <w:lastRenderedPageBreak/>
              <w:t>15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A42252">
            <w:r w:rsidRPr="000021B3">
              <w:t>Тип отопления</w:t>
            </w:r>
          </w:p>
        </w:tc>
        <w:tc>
          <w:tcPr>
            <w:tcW w:w="4817" w:type="dxa"/>
            <w:vAlign w:val="center"/>
          </w:tcPr>
          <w:p w:rsidR="00B65447" w:rsidRPr="00633560" w:rsidRDefault="00AE4031" w:rsidP="00A42252">
            <w:pPr>
              <w:ind w:left="315"/>
            </w:pPr>
            <w:sdt>
              <w:sdtPr>
                <w:id w:val="54634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нет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86988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Радиаторы (паровые, водяные)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110707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Конвекторы электрические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-16189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ИК-отопление электрическое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13781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ИК-отопление газовое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-211966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Печное отопление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-64349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Другое (указать)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A42252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Pr="000021B3" w:rsidRDefault="00C82732" w:rsidP="00B65447">
            <w:pPr>
              <w:jc w:val="center"/>
            </w:pPr>
            <w:r>
              <w:t>16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A42252">
            <w:r w:rsidRPr="000021B3">
              <w:t>Влажность</w:t>
            </w:r>
          </w:p>
          <w:p w:rsidR="00B65447" w:rsidRPr="000021B3" w:rsidRDefault="00B65447" w:rsidP="00A42252">
            <w:r w:rsidRPr="000021B3">
              <w:t>помещения</w:t>
            </w:r>
          </w:p>
        </w:tc>
        <w:tc>
          <w:tcPr>
            <w:tcW w:w="4817" w:type="dxa"/>
            <w:vAlign w:val="center"/>
          </w:tcPr>
          <w:p w:rsidR="00B65447" w:rsidRPr="00633560" w:rsidRDefault="00AE4031" w:rsidP="00A42252">
            <w:pPr>
              <w:ind w:left="315"/>
            </w:pPr>
            <w:sdt>
              <w:sdtPr>
                <w:id w:val="-10980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Сухое (влажность до 60%)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11819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Влажное (влажность от 60 до 75 %)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387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Сырое (влажность от 75 до 100 %) 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A42252"/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Pr="000021B3" w:rsidRDefault="00C82732" w:rsidP="00B65447">
            <w:pPr>
              <w:jc w:val="center"/>
            </w:pPr>
            <w:r>
              <w:t>17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A42252">
            <w:r w:rsidRPr="000021B3">
              <w:t>Наличие окон</w:t>
            </w:r>
          </w:p>
        </w:tc>
        <w:tc>
          <w:tcPr>
            <w:tcW w:w="4817" w:type="dxa"/>
            <w:vAlign w:val="center"/>
          </w:tcPr>
          <w:p w:rsidR="00B65447" w:rsidRPr="00633560" w:rsidRDefault="00AE4031" w:rsidP="00A42252">
            <w:pPr>
              <w:ind w:left="315"/>
            </w:pPr>
            <w:sdt>
              <w:sdtPr>
                <w:id w:val="-14752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Нет остекления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167900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Есть стандартное</w:t>
            </w:r>
          </w:p>
          <w:p w:rsidR="00B65447" w:rsidRPr="00633560" w:rsidRDefault="00AE4031" w:rsidP="00A42252">
            <w:pPr>
              <w:ind w:left="315"/>
            </w:pPr>
            <w:sdt>
              <w:sdtPr>
                <w:id w:val="-82027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6335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 w:rsidRPr="00633560">
              <w:t xml:space="preserve"> Большая площадь остекления</w:t>
            </w:r>
            <w:r w:rsidR="00151316">
              <w:t xml:space="preserve"> (Шоу-румы)</w:t>
            </w:r>
          </w:p>
        </w:tc>
        <w:tc>
          <w:tcPr>
            <w:tcW w:w="2664" w:type="dxa"/>
            <w:vAlign w:val="center"/>
          </w:tcPr>
          <w:p w:rsidR="00B65447" w:rsidRPr="000021B3" w:rsidRDefault="00B65447" w:rsidP="00A42252"/>
        </w:tc>
      </w:tr>
      <w:tr w:rsidR="00B65447" w:rsidTr="00EE5C93">
        <w:trPr>
          <w:trHeight w:val="431"/>
        </w:trPr>
        <w:tc>
          <w:tcPr>
            <w:tcW w:w="10036" w:type="dxa"/>
            <w:gridSpan w:val="4"/>
            <w:vAlign w:val="center"/>
          </w:tcPr>
          <w:p w:rsidR="00B65447" w:rsidRPr="00A85DD4" w:rsidRDefault="00B65447" w:rsidP="00A42252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  <w:r w:rsidRPr="00A85DD4">
              <w:rPr>
                <w:b/>
              </w:rPr>
              <w:t xml:space="preserve"> открытых площадок</w:t>
            </w:r>
          </w:p>
        </w:tc>
      </w:tr>
      <w:tr w:rsidR="00B65447" w:rsidTr="005F22A6">
        <w:trPr>
          <w:trHeight w:val="431"/>
        </w:trPr>
        <w:tc>
          <w:tcPr>
            <w:tcW w:w="734" w:type="dxa"/>
            <w:vAlign w:val="center"/>
          </w:tcPr>
          <w:p w:rsidR="00B65447" w:rsidRDefault="00C82732" w:rsidP="00B65447">
            <w:pPr>
              <w:jc w:val="center"/>
            </w:pPr>
            <w:r>
              <w:t>18</w:t>
            </w:r>
          </w:p>
        </w:tc>
        <w:tc>
          <w:tcPr>
            <w:tcW w:w="1821" w:type="dxa"/>
            <w:vAlign w:val="center"/>
          </w:tcPr>
          <w:p w:rsidR="00B65447" w:rsidRPr="000021B3" w:rsidRDefault="00B65447" w:rsidP="00A42252">
            <w:r>
              <w:t xml:space="preserve">Типы </w:t>
            </w:r>
          </w:p>
        </w:tc>
        <w:tc>
          <w:tcPr>
            <w:tcW w:w="4817" w:type="dxa"/>
            <w:vAlign w:val="center"/>
          </w:tcPr>
          <w:p w:rsidR="00B65447" w:rsidRDefault="00AE4031" w:rsidP="00A42252">
            <w:pPr>
              <w:ind w:left="39"/>
            </w:pPr>
            <w:sdt>
              <w:sdtPr>
                <w:id w:val="-13737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Склады, нефтебазы</w:t>
            </w:r>
          </w:p>
          <w:p w:rsidR="00B65447" w:rsidRDefault="00AE4031" w:rsidP="00A42252">
            <w:pPr>
              <w:ind w:left="39"/>
            </w:pPr>
            <w:sdt>
              <w:sdtPr>
                <w:id w:val="-11876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Буровые установки</w:t>
            </w:r>
          </w:p>
          <w:p w:rsidR="00B65447" w:rsidRPr="000021B3" w:rsidRDefault="00AE4031" w:rsidP="00A42252">
            <w:pPr>
              <w:ind w:left="39"/>
            </w:pPr>
            <w:sdt>
              <w:sdtPr>
                <w:id w:val="19542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Морские суда и буровые платформы</w:t>
            </w:r>
          </w:p>
          <w:p w:rsidR="00B65447" w:rsidRPr="000021B3" w:rsidRDefault="00AE4031" w:rsidP="00A42252">
            <w:pPr>
              <w:ind w:left="39"/>
            </w:pPr>
            <w:sdt>
              <w:sdtPr>
                <w:id w:val="-21417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Транспортные и грузовые терминалы</w:t>
            </w:r>
          </w:p>
          <w:p w:rsidR="00B65447" w:rsidRPr="000021B3" w:rsidRDefault="00AE4031" w:rsidP="00A42252">
            <w:pPr>
              <w:ind w:left="39"/>
            </w:pPr>
            <w:sdt>
              <w:sdtPr>
                <w:id w:val="124121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Магистральные трубопроводы</w:t>
            </w:r>
          </w:p>
          <w:p w:rsidR="00B65447" w:rsidRPr="000021B3" w:rsidRDefault="00AE4031" w:rsidP="00A42252">
            <w:pPr>
              <w:ind w:left="39"/>
            </w:pPr>
            <w:sdt>
              <w:sdtPr>
                <w:id w:val="16645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Производство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41429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Сварка электродуговая до 2 постов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-94214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Сварка электродуговая более 2 постов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-54135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Сварка аргоновая до 2 постов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-7492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Сварка аргоновая более 2 постов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-1153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Другой вид сварки – указать тип</w:t>
            </w:r>
          </w:p>
          <w:p w:rsidR="00B65447" w:rsidRPr="000021B3" w:rsidRDefault="00AE4031" w:rsidP="00A42252">
            <w:pPr>
              <w:ind w:left="323"/>
            </w:pPr>
            <w:sdt>
              <w:sdtPr>
                <w:id w:val="59861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Металлообработка с образованием искр</w:t>
            </w:r>
          </w:p>
          <w:p w:rsidR="00B65447" w:rsidRDefault="00AE4031" w:rsidP="00A42252">
            <w:pPr>
              <w:ind w:left="323"/>
            </w:pPr>
            <w:sdt>
              <w:sdtPr>
                <w:id w:val="49916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 xml:space="preserve">Другое </w:t>
            </w:r>
            <w:r w:rsidR="00B65447">
              <w:t xml:space="preserve">производство </w:t>
            </w:r>
            <w:r w:rsidR="00B65447" w:rsidRPr="000021B3">
              <w:t>(указать)</w:t>
            </w:r>
          </w:p>
          <w:p w:rsidR="00B65447" w:rsidRDefault="00AE4031" w:rsidP="00A42252">
            <w:pPr>
              <w:ind w:left="39"/>
            </w:pPr>
            <w:sdt>
              <w:sdtPr>
                <w:id w:val="18458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Объекты инфраструктуры</w:t>
            </w:r>
          </w:p>
          <w:p w:rsidR="00B65447" w:rsidRDefault="00AE4031" w:rsidP="00A42252">
            <w:pPr>
              <w:ind w:left="39"/>
            </w:pPr>
            <w:sdt>
              <w:sdtPr>
                <w:id w:val="32439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Автопарковки</w:t>
            </w:r>
          </w:p>
          <w:p w:rsidR="00B65447" w:rsidRDefault="00AE4031" w:rsidP="00A42252">
            <w:pPr>
              <w:ind w:left="39"/>
            </w:pPr>
            <w:sdt>
              <w:sdtPr>
                <w:id w:val="-147844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Территории</w:t>
            </w:r>
          </w:p>
          <w:p w:rsidR="00B65447" w:rsidRPr="000021B3" w:rsidRDefault="00AE4031" w:rsidP="00A42252">
            <w:pPr>
              <w:ind w:left="39"/>
            </w:pPr>
            <w:sdt>
              <w:sdtPr>
                <w:id w:val="7674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447" w:rsidRPr="000021B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5447">
              <w:t xml:space="preserve"> </w:t>
            </w:r>
            <w:r w:rsidR="00B65447" w:rsidRPr="000021B3">
              <w:t>Другое (указать)</w:t>
            </w:r>
          </w:p>
        </w:tc>
        <w:tc>
          <w:tcPr>
            <w:tcW w:w="2664" w:type="dxa"/>
          </w:tcPr>
          <w:p w:rsidR="00B65447" w:rsidRPr="000021B3" w:rsidRDefault="00B65447" w:rsidP="00A42252"/>
          <w:p w:rsidR="00B65447" w:rsidRPr="000021B3" w:rsidRDefault="00B65447" w:rsidP="00A42252"/>
        </w:tc>
      </w:tr>
    </w:tbl>
    <w:p w:rsidR="00E219DE" w:rsidRDefault="00E219DE" w:rsidP="00E219DE">
      <w:pPr>
        <w:jc w:val="center"/>
      </w:pPr>
    </w:p>
    <w:sectPr w:rsidR="00E2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E3A030E"/>
    <w:multiLevelType w:val="hybridMultilevel"/>
    <w:tmpl w:val="E190FE84"/>
    <w:lvl w:ilvl="0" w:tplc="C1FEC8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4E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C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AE4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0D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84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C4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0C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84B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BD"/>
    <w:rsid w:val="000021B3"/>
    <w:rsid w:val="00032F65"/>
    <w:rsid w:val="000859A2"/>
    <w:rsid w:val="0009767E"/>
    <w:rsid w:val="00102679"/>
    <w:rsid w:val="00151316"/>
    <w:rsid w:val="00153AD3"/>
    <w:rsid w:val="00175669"/>
    <w:rsid w:val="001F5075"/>
    <w:rsid w:val="00275019"/>
    <w:rsid w:val="002C7410"/>
    <w:rsid w:val="003A388D"/>
    <w:rsid w:val="003E1832"/>
    <w:rsid w:val="003E40B5"/>
    <w:rsid w:val="004A71AB"/>
    <w:rsid w:val="00502FE2"/>
    <w:rsid w:val="00506118"/>
    <w:rsid w:val="00555DC1"/>
    <w:rsid w:val="005A1811"/>
    <w:rsid w:val="005C73DB"/>
    <w:rsid w:val="005E1388"/>
    <w:rsid w:val="005F22A6"/>
    <w:rsid w:val="00633560"/>
    <w:rsid w:val="00633EEF"/>
    <w:rsid w:val="00661623"/>
    <w:rsid w:val="007A553F"/>
    <w:rsid w:val="007F1B00"/>
    <w:rsid w:val="008A6E28"/>
    <w:rsid w:val="008C45E8"/>
    <w:rsid w:val="008C50FF"/>
    <w:rsid w:val="008D1068"/>
    <w:rsid w:val="00951CA9"/>
    <w:rsid w:val="00960301"/>
    <w:rsid w:val="00986615"/>
    <w:rsid w:val="009966CD"/>
    <w:rsid w:val="009A17A8"/>
    <w:rsid w:val="009C27E9"/>
    <w:rsid w:val="00A10111"/>
    <w:rsid w:val="00A42252"/>
    <w:rsid w:val="00A80609"/>
    <w:rsid w:val="00A85DD4"/>
    <w:rsid w:val="00AE4031"/>
    <w:rsid w:val="00B25F74"/>
    <w:rsid w:val="00B65447"/>
    <w:rsid w:val="00BB75ED"/>
    <w:rsid w:val="00BE729C"/>
    <w:rsid w:val="00C118ED"/>
    <w:rsid w:val="00C82732"/>
    <w:rsid w:val="00C9244A"/>
    <w:rsid w:val="00CD5197"/>
    <w:rsid w:val="00CD7D6C"/>
    <w:rsid w:val="00D24E1B"/>
    <w:rsid w:val="00D645A5"/>
    <w:rsid w:val="00DD240F"/>
    <w:rsid w:val="00E04A44"/>
    <w:rsid w:val="00E065E2"/>
    <w:rsid w:val="00E219DE"/>
    <w:rsid w:val="00EA00F3"/>
    <w:rsid w:val="00EB7A64"/>
    <w:rsid w:val="00ED62C8"/>
    <w:rsid w:val="00F02E32"/>
    <w:rsid w:val="00F32330"/>
    <w:rsid w:val="00F57FF6"/>
    <w:rsid w:val="00F7644C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A6A3C1"/>
  <w15:chartTrackingRefBased/>
  <w15:docId w15:val="{4394CC46-C363-441A-861D-C262A191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9C5E-20DE-42E7-9796-EF4E5A2F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ITM Holding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</cp:lastModifiedBy>
  <cp:revision>33</cp:revision>
  <dcterms:created xsi:type="dcterms:W3CDTF">2018-09-09T07:22:00Z</dcterms:created>
  <dcterms:modified xsi:type="dcterms:W3CDTF">2020-06-25T08:53:00Z</dcterms:modified>
</cp:coreProperties>
</file>